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1" w:rsidRPr="008E5E5B" w:rsidRDefault="008705F1" w:rsidP="00D61E8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B04" w:rsidRPr="008E5E5B" w:rsidRDefault="00AA7F20" w:rsidP="00D61E8A">
      <w:pPr>
        <w:tabs>
          <w:tab w:val="left" w:pos="1980"/>
          <w:tab w:val="center" w:pos="453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ab/>
      </w:r>
      <w:r w:rsidRPr="008E5E5B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8E5E5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8E5E5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7B09" w:rsidRPr="008E5E5B" w:rsidRDefault="00AA7F20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Zarządu</w:t>
      </w:r>
      <w:r w:rsidR="00184C63" w:rsidRPr="008E5E5B">
        <w:rPr>
          <w:rFonts w:ascii="Times New Roman" w:hAnsi="Times New Roman" w:cs="Times New Roman"/>
          <w:b/>
          <w:sz w:val="24"/>
          <w:szCs w:val="24"/>
        </w:rPr>
        <w:t>Stowarzyszenia</w:t>
      </w:r>
      <w:r w:rsidR="00912A60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</w:p>
    <w:p w:rsidR="00CB6CA4" w:rsidRPr="008E5E5B" w:rsidRDefault="00AB7B09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z dnia</w:t>
      </w:r>
      <w:r w:rsidR="006D345A" w:rsidRPr="008E5E5B">
        <w:rPr>
          <w:rFonts w:ascii="Times New Roman" w:hAnsi="Times New Roman" w:cs="Times New Roman"/>
          <w:b/>
          <w:sz w:val="24"/>
          <w:szCs w:val="24"/>
        </w:rPr>
        <w:t>______</w:t>
      </w:r>
      <w:r w:rsidR="00D61E8A">
        <w:rPr>
          <w:rFonts w:ascii="Times New Roman" w:hAnsi="Times New Roman" w:cs="Times New Roman"/>
          <w:b/>
          <w:sz w:val="24"/>
          <w:szCs w:val="24"/>
        </w:rPr>
        <w:t>____</w:t>
      </w:r>
    </w:p>
    <w:p w:rsidR="00CB6CA4" w:rsidRDefault="00CB6CA4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763FA">
        <w:rPr>
          <w:rFonts w:ascii="Times New Roman" w:hAnsi="Times New Roman" w:cs="Times New Roman"/>
          <w:b/>
          <w:sz w:val="24"/>
          <w:szCs w:val="24"/>
        </w:rPr>
        <w:t>przedmiociepodjęci</w:t>
      </w:r>
      <w:r w:rsidR="00D61E8A">
        <w:rPr>
          <w:rFonts w:ascii="Times New Roman" w:hAnsi="Times New Roman" w:cs="Times New Roman"/>
          <w:b/>
          <w:sz w:val="24"/>
          <w:szCs w:val="24"/>
        </w:rPr>
        <w:t>a</w:t>
      </w:r>
      <w:r w:rsidR="000763FA">
        <w:rPr>
          <w:rFonts w:ascii="Times New Roman" w:hAnsi="Times New Roman" w:cs="Times New Roman"/>
          <w:b/>
          <w:sz w:val="24"/>
          <w:szCs w:val="24"/>
        </w:rPr>
        <w:t xml:space="preserve"> działań zmierzających do </w:t>
      </w:r>
      <w:r w:rsidR="000763FA" w:rsidRPr="000763FA">
        <w:rPr>
          <w:rFonts w:ascii="Times New Roman" w:hAnsi="Times New Roman" w:cs="Times New Roman"/>
          <w:b/>
          <w:sz w:val="24"/>
          <w:szCs w:val="24"/>
        </w:rPr>
        <w:t>realizacji projektu grantowego</w:t>
      </w:r>
    </w:p>
    <w:p w:rsidR="00D61E8A" w:rsidRPr="000763FA" w:rsidRDefault="00D61E8A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nazwą ______________-</w:t>
      </w:r>
    </w:p>
    <w:p w:rsidR="000F120A" w:rsidRPr="008E5E5B" w:rsidRDefault="000F120A" w:rsidP="008E5E5B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A46" w:rsidRPr="008E5E5B" w:rsidRDefault="00716A46" w:rsidP="008E5E5B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20A" w:rsidRPr="00D61E8A" w:rsidRDefault="00184C63" w:rsidP="008E5E5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D61E8A">
        <w:rPr>
          <w:rFonts w:ascii="Times New Roman" w:hAnsi="Times New Roman" w:cs="Times New Roman"/>
          <w:sz w:val="24"/>
          <w:szCs w:val="24"/>
        </w:rPr>
        <w:t xml:space="preserve">art. </w:t>
      </w:r>
      <w:r w:rsidR="00AC071E" w:rsidRPr="00D61E8A">
        <w:rPr>
          <w:rFonts w:ascii="Times New Roman" w:hAnsi="Times New Roman" w:cs="Times New Roman"/>
          <w:sz w:val="24"/>
          <w:szCs w:val="24"/>
        </w:rPr>
        <w:t>14 ust. 5</w:t>
      </w:r>
      <w:r w:rsidR="00C2440C" w:rsidRPr="00D61E8A">
        <w:rPr>
          <w:rFonts w:ascii="Times New Roman" w:hAnsi="Times New Roman" w:cs="Times New Roman"/>
          <w:sz w:val="24"/>
          <w:szCs w:val="24"/>
        </w:rPr>
        <w:t>ustawy z</w:t>
      </w:r>
      <w:r w:rsidR="000F120A" w:rsidRPr="00D61E8A">
        <w:rPr>
          <w:rFonts w:ascii="Times New Roman" w:hAnsi="Times New Roman" w:cs="Times New Roman"/>
          <w:sz w:val="24"/>
          <w:szCs w:val="24"/>
        </w:rPr>
        <w:t> </w:t>
      </w:r>
      <w:r w:rsidR="00C2440C" w:rsidRPr="00D61E8A">
        <w:rPr>
          <w:rFonts w:ascii="Times New Roman" w:hAnsi="Times New Roman" w:cs="Times New Roman"/>
          <w:sz w:val="24"/>
          <w:szCs w:val="24"/>
        </w:rPr>
        <w:t xml:space="preserve">dnia 20 lutego 2015 r. orozwojulokalnymzudziałemlokalnejspołeczności (Dz. U. </w:t>
      </w:r>
      <w:r w:rsidR="00696157">
        <w:rPr>
          <w:rFonts w:ascii="Times New Roman" w:hAnsi="Times New Roman" w:cs="Times New Roman"/>
          <w:sz w:val="24"/>
          <w:szCs w:val="24"/>
        </w:rPr>
        <w:t xml:space="preserve">z 2015 r. </w:t>
      </w:r>
      <w:r w:rsidR="00C2440C" w:rsidRPr="00D61E8A">
        <w:rPr>
          <w:rFonts w:ascii="Times New Roman" w:hAnsi="Times New Roman" w:cs="Times New Roman"/>
          <w:sz w:val="24"/>
          <w:szCs w:val="24"/>
        </w:rPr>
        <w:t>poz. 378</w:t>
      </w:r>
      <w:r w:rsidR="00696157"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="002D4D07">
        <w:rPr>
          <w:rFonts w:ascii="Times New Roman" w:hAnsi="Times New Roman" w:cs="Times New Roman"/>
          <w:sz w:val="24"/>
          <w:szCs w:val="24"/>
        </w:rPr>
        <w:t xml:space="preserve"> i 1475</w:t>
      </w:r>
      <w:bookmarkStart w:id="0" w:name="_GoBack"/>
      <w:bookmarkEnd w:id="0"/>
      <w:r w:rsidR="00C2440C" w:rsidRPr="00D61E8A">
        <w:rPr>
          <w:rFonts w:ascii="Times New Roman" w:hAnsi="Times New Roman" w:cs="Times New Roman"/>
          <w:sz w:val="24"/>
          <w:szCs w:val="24"/>
        </w:rPr>
        <w:t>)</w:t>
      </w:r>
      <w:r w:rsidRPr="00D61E8A">
        <w:rPr>
          <w:rFonts w:ascii="Times New Roman" w:hAnsi="Times New Roman" w:cs="Times New Roman"/>
          <w:sz w:val="24"/>
          <w:szCs w:val="24"/>
        </w:rPr>
        <w:t xml:space="preserve">, </w:t>
      </w:r>
      <w:r w:rsidR="00AA7F20" w:rsidRPr="00D61E8A">
        <w:rPr>
          <w:rFonts w:ascii="Times New Roman" w:hAnsi="Times New Roman" w:cs="Times New Roman"/>
          <w:sz w:val="24"/>
          <w:szCs w:val="24"/>
        </w:rPr>
        <w:t>oraz</w:t>
      </w:r>
      <w:r w:rsidR="00912A60">
        <w:rPr>
          <w:rFonts w:ascii="Times New Roman" w:hAnsi="Times New Roman" w:cs="Times New Roman"/>
          <w:sz w:val="24"/>
          <w:szCs w:val="24"/>
        </w:rPr>
        <w:t>______</w:t>
      </w:r>
      <w:r w:rsidR="00F90031">
        <w:rPr>
          <w:rFonts w:ascii="Times New Roman" w:hAnsi="Times New Roman" w:cs="Times New Roman"/>
          <w:sz w:val="24"/>
          <w:szCs w:val="24"/>
        </w:rPr>
        <w:t xml:space="preserve"> Statutu</w:t>
      </w:r>
      <w:r w:rsidR="00912A6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93DD8" w:rsidRPr="00D61E8A">
        <w:rPr>
          <w:rFonts w:ascii="Times New Roman" w:hAnsi="Times New Roman" w:cs="Times New Roman"/>
          <w:sz w:val="24"/>
          <w:szCs w:val="24"/>
        </w:rPr>
        <w:t xml:space="preserve">Zarząd podjął uchwałę o następującej treści: </w:t>
      </w:r>
    </w:p>
    <w:p w:rsidR="00716A46" w:rsidRPr="00D61E8A" w:rsidRDefault="00716A46" w:rsidP="008E5E5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05C" w:rsidRPr="00D61E8A" w:rsidRDefault="0024705C" w:rsidP="008E5E5B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8A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63FA" w:rsidRPr="00D61E8A" w:rsidRDefault="00AA7F20" w:rsidP="008E5E5B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Zarząd </w:t>
      </w:r>
      <w:r w:rsidR="00184C63" w:rsidRPr="00D61E8A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912A60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DB5659">
        <w:rPr>
          <w:rFonts w:ascii="Times New Roman" w:hAnsi="Times New Roman" w:cs="Times New Roman"/>
          <w:sz w:val="24"/>
          <w:szCs w:val="24"/>
        </w:rPr>
        <w:t>,</w:t>
      </w:r>
      <w:r w:rsidR="000316D3">
        <w:rPr>
          <w:rFonts w:ascii="Times New Roman" w:hAnsi="Times New Roman" w:cs="Times New Roman"/>
          <w:sz w:val="24"/>
          <w:szCs w:val="24"/>
        </w:rPr>
        <w:t xml:space="preserve"> w ramach realizacji</w:t>
      </w:r>
      <w:r w:rsidR="00184C63" w:rsidRPr="00D61E8A">
        <w:rPr>
          <w:rFonts w:ascii="Times New Roman" w:hAnsi="Times New Roman" w:cs="Times New Roman"/>
          <w:sz w:val="24"/>
          <w:szCs w:val="24"/>
        </w:rPr>
        <w:t xml:space="preserve"> Lokalnej Strategii Rozwoju na lata 2014 – 2020</w:t>
      </w:r>
      <w:r w:rsidR="000316D3">
        <w:rPr>
          <w:rFonts w:ascii="Times New Roman" w:hAnsi="Times New Roman" w:cs="Times New Roman"/>
          <w:sz w:val="24"/>
          <w:szCs w:val="24"/>
        </w:rPr>
        <w:t>,</w:t>
      </w:r>
      <w:r w:rsidR="000763FA" w:rsidRPr="00D61E8A">
        <w:rPr>
          <w:rFonts w:ascii="Times New Roman" w:hAnsi="Times New Roman" w:cs="Times New Roman"/>
          <w:sz w:val="24"/>
          <w:szCs w:val="24"/>
        </w:rPr>
        <w:t>przyjął uchwałę w przedmiocie podjęcia działań niezbędnych do realizacji projektu grantowego.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grantowy będzie realizowany w ramach przedsięwzięcia ……………………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grantowy będzie realizowany pod tytułem ……………..</w:t>
      </w:r>
    </w:p>
    <w:p w:rsidR="00E51C15" w:rsidRDefault="00E51C15" w:rsidP="00E51C1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W ramach realizacji niniejszej uchwały Stowarzyszenie </w:t>
      </w:r>
      <w:r>
        <w:rPr>
          <w:rFonts w:ascii="Times New Roman" w:hAnsi="Times New Roman" w:cs="Times New Roman"/>
          <w:sz w:val="24"/>
          <w:szCs w:val="24"/>
        </w:rPr>
        <w:t>przeprowadzi konkurs na wybór grantobiorców, a po jego rozstrzygnięciu wystąpi do Zarządu Województwa Opolskiego z wnioskiem o przyznanie pomocy na realizację projektu grantowego, w ramach którego przyzna granty na zadania wybrane w konkursie.</w:t>
      </w:r>
    </w:p>
    <w:p w:rsidR="00E51C15" w:rsidRPr="005F6E0A" w:rsidRDefault="00E51C15" w:rsidP="005F6E0A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grantowego zostanie przeprowadzony konkurs, którego z</w:t>
      </w:r>
      <w:r w:rsidRPr="008E5E5B">
        <w:rPr>
          <w:rFonts w:ascii="Times New Roman" w:hAnsi="Times New Roman" w:cs="Times New Roman"/>
          <w:sz w:val="24"/>
          <w:szCs w:val="24"/>
        </w:rPr>
        <w:t>akres tema</w:t>
      </w:r>
      <w:r>
        <w:rPr>
          <w:rFonts w:ascii="Times New Roman" w:hAnsi="Times New Roman" w:cs="Times New Roman"/>
          <w:sz w:val="24"/>
          <w:szCs w:val="24"/>
        </w:rPr>
        <w:t xml:space="preserve">tyczny konkursu będzie obejmował ___________ </w:t>
      </w:r>
      <w:r w:rsidRPr="000B108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tematyka, charakterystyka, cechy wspólne zadań, które mogą uzyskać grant, np. poprawa zabezpieczenia przeciwpożarowego w obiektach komercyjnych).</w:t>
      </w:r>
    </w:p>
    <w:p w:rsidR="00E51C15" w:rsidRPr="008E5E5B" w:rsidRDefault="00E51C15" w:rsidP="00E51C1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 xml:space="preserve">Konkurs zostanie ogłoszony w dniu _______a termin składania wniosków przez osoby zainteresowane realizacją zadania w ramach projektu grantowego rozpocznie się w dniu ______o godz. ______, a zakończy </w:t>
      </w:r>
      <w:r>
        <w:rPr>
          <w:rFonts w:ascii="Times New Roman" w:hAnsi="Times New Roman" w:cs="Times New Roman"/>
          <w:sz w:val="24"/>
          <w:szCs w:val="24"/>
        </w:rPr>
        <w:t>się w dniu ______o godz. ______.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Zadaniami, na realizację których może zostać przyznany grant są:</w:t>
      </w:r>
    </w:p>
    <w:p w:rsidR="00E51C15" w:rsidRDefault="00E51C15" w:rsidP="00E51C15">
      <w:pPr>
        <w:pStyle w:val="Akapitzlist"/>
        <w:numPr>
          <w:ilvl w:val="0"/>
          <w:numId w:val="24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</w:t>
      </w:r>
      <w:r w:rsidRPr="0067440E">
        <w:rPr>
          <w:rFonts w:ascii="Times New Roman" w:hAnsi="Times New Roman" w:cs="Times New Roman"/>
          <w:i/>
          <w:sz w:val="24"/>
          <w:szCs w:val="24"/>
        </w:rPr>
        <w:t>np. zakup koców gaśniczych, zakup gaśnic it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7440E">
        <w:rPr>
          <w:rFonts w:ascii="Times New Roman" w:hAnsi="Times New Roman" w:cs="Times New Roman"/>
          <w:i/>
          <w:sz w:val="24"/>
          <w:szCs w:val="24"/>
        </w:rPr>
        <w:t>.).</w:t>
      </w:r>
    </w:p>
    <w:p w:rsidR="00E51C15" w:rsidRPr="000B1082" w:rsidRDefault="00E51C15" w:rsidP="00E51C15">
      <w:pPr>
        <w:pStyle w:val="Akapitzlist"/>
        <w:numPr>
          <w:ilvl w:val="0"/>
          <w:numId w:val="24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grantowe powinny spełniać następujące warunki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C15" w:rsidRDefault="00E51C15" w:rsidP="00E51C15">
      <w:pPr>
        <w:pStyle w:val="Akapitzlist"/>
        <w:numPr>
          <w:ilvl w:val="0"/>
          <w:numId w:val="2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E51C15" w:rsidRDefault="00E51C15" w:rsidP="00E51C15">
      <w:pPr>
        <w:pStyle w:val="Akapitzlist"/>
        <w:numPr>
          <w:ilvl w:val="0"/>
          <w:numId w:val="2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przyznanego grantu _________ (</w:t>
      </w:r>
      <w:r w:rsidRPr="0035400A">
        <w:rPr>
          <w:rFonts w:ascii="Times New Roman" w:hAnsi="Times New Roman" w:cs="Times New Roman"/>
          <w:i/>
          <w:sz w:val="24"/>
          <w:szCs w:val="24"/>
        </w:rPr>
        <w:t>będą/nie będą</w:t>
      </w:r>
      <w:r>
        <w:rPr>
          <w:rFonts w:ascii="Times New Roman" w:hAnsi="Times New Roman" w:cs="Times New Roman"/>
          <w:sz w:val="24"/>
          <w:szCs w:val="24"/>
        </w:rPr>
        <w:t>) mogły zostać przeznaczone na następujące rodzaje wydatków: ___________ (koszty kwalifikowalne/niekwalifikowalne)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1C15" w:rsidRPr="00D802F6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lastRenderedPageBreak/>
        <w:t xml:space="preserve">Limit środków w ramach konkursu na wybór grantobiorców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C22CB">
        <w:rPr>
          <w:rFonts w:ascii="Times New Roman" w:hAnsi="Times New Roman" w:cs="Times New Roman"/>
          <w:i/>
          <w:sz w:val="24"/>
          <w:szCs w:val="24"/>
        </w:rPr>
        <w:t>__________(wartość projektu grantowego wynikającą z postanowień umowy w sprawie przyznania pomocy na projekt grantowy</w:t>
      </w:r>
      <w:r w:rsidRPr="00D802F6">
        <w:rPr>
          <w:rFonts w:ascii="Times New Roman" w:hAnsi="Times New Roman" w:cs="Times New Roman"/>
          <w:i/>
          <w:sz w:val="24"/>
          <w:szCs w:val="24"/>
        </w:rPr>
        <w:t>)</w:t>
      </w:r>
      <w:r w:rsidRPr="00D80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Minimalna wartość </w:t>
      </w:r>
      <w:r w:rsidRPr="008E5E5B">
        <w:rPr>
          <w:rFonts w:ascii="Times New Roman" w:hAnsi="Times New Roman" w:cs="Times New Roman"/>
          <w:sz w:val="24"/>
          <w:szCs w:val="24"/>
        </w:rPr>
        <w:t xml:space="preserve">jednego zadania </w:t>
      </w:r>
      <w:r>
        <w:rPr>
          <w:rFonts w:ascii="Times New Roman" w:hAnsi="Times New Roman" w:cs="Times New Roman"/>
          <w:sz w:val="24"/>
          <w:szCs w:val="24"/>
        </w:rPr>
        <w:t>realizowanego przez grantobiorcę to ___________, a</w:t>
      </w:r>
      <w:r w:rsidR="006961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maksymalna wartość takiego zadania to ___________________ zł (</w:t>
      </w:r>
      <w:r w:rsidRPr="00D802F6">
        <w:rPr>
          <w:rFonts w:ascii="Times New Roman" w:hAnsi="Times New Roman" w:cs="Times New Roman"/>
          <w:i/>
          <w:sz w:val="24"/>
          <w:szCs w:val="24"/>
        </w:rPr>
        <w:t xml:space="preserve">wartość zadania </w:t>
      </w:r>
      <w:r>
        <w:rPr>
          <w:rFonts w:ascii="Times New Roman" w:hAnsi="Times New Roman" w:cs="Times New Roman"/>
          <w:i/>
          <w:sz w:val="24"/>
          <w:szCs w:val="24"/>
        </w:rPr>
        <w:t>realizowanego przez grantobiorcę</w:t>
      </w:r>
      <w:r w:rsidRPr="00D802F6">
        <w:rPr>
          <w:rFonts w:ascii="Times New Roman" w:hAnsi="Times New Roman" w:cs="Times New Roman"/>
          <w:i/>
          <w:sz w:val="24"/>
          <w:szCs w:val="24"/>
        </w:rPr>
        <w:t xml:space="preserve"> to wartość wszystkich </w:t>
      </w:r>
      <w:r>
        <w:rPr>
          <w:rFonts w:ascii="Times New Roman" w:hAnsi="Times New Roman" w:cs="Times New Roman"/>
          <w:i/>
          <w:sz w:val="24"/>
          <w:szCs w:val="24"/>
        </w:rPr>
        <w:t>poniesionych w związku z</w:t>
      </w:r>
      <w:r w:rsidR="0069615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realizacją zadania wydatków, </w:t>
      </w:r>
      <w:r w:rsidRPr="00D802F6">
        <w:rPr>
          <w:rFonts w:ascii="Times New Roman" w:hAnsi="Times New Roman" w:cs="Times New Roman"/>
          <w:i/>
          <w:sz w:val="24"/>
          <w:szCs w:val="24"/>
        </w:rPr>
        <w:t>zarówno kwalifikowa</w:t>
      </w:r>
      <w:r>
        <w:rPr>
          <w:rFonts w:ascii="Times New Roman" w:hAnsi="Times New Roman" w:cs="Times New Roman"/>
          <w:i/>
          <w:sz w:val="24"/>
          <w:szCs w:val="24"/>
        </w:rPr>
        <w:t>lnych jak i niekwalifikowalnych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1C15" w:rsidRPr="008E5E5B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kwota przyznanego grantu wynosi ___________, natomiast maksymalna kwota to ________. Kwota przyznanego grantu nie może być wyższa niż ______ procent wszystkich kosztów kwalifikowalnych, które zostaną poniesione w związku z realizacją zadania.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objęte wnioskami o przyznanie grantu zostaną ocenione na podstawie następujących kryteriów:</w:t>
      </w:r>
    </w:p>
    <w:p w:rsidR="00E51C15" w:rsidRDefault="00E51C15" w:rsidP="00E51C15">
      <w:pPr>
        <w:pStyle w:val="Akapitzlist"/>
        <w:numPr>
          <w:ilvl w:val="0"/>
          <w:numId w:val="2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E51C15" w:rsidRPr="0035400A" w:rsidRDefault="00E51C15" w:rsidP="00E51C15">
      <w:pPr>
        <w:pStyle w:val="Akapitzlist"/>
        <w:numPr>
          <w:ilvl w:val="0"/>
          <w:numId w:val="2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E51C15" w:rsidRPr="008E5E5B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realizacji projektu grantowego oraz konkursie zostanie </w:t>
      </w:r>
      <w:r w:rsidRPr="008E5E5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dana do publicznej wiadomości</w:t>
      </w:r>
      <w:r w:rsidRPr="008E5E5B">
        <w:rPr>
          <w:rFonts w:ascii="Times New Roman" w:hAnsi="Times New Roman" w:cs="Times New Roman"/>
          <w:sz w:val="24"/>
          <w:szCs w:val="24"/>
        </w:rPr>
        <w:t xml:space="preserve"> na stronie internetowej LGD</w:t>
      </w:r>
      <w:r>
        <w:rPr>
          <w:rFonts w:ascii="Times New Roman" w:hAnsi="Times New Roman" w:cs="Times New Roman"/>
          <w:sz w:val="24"/>
          <w:szCs w:val="24"/>
        </w:rPr>
        <w:t>, na tablicy ogłoszeń w siedzibie LGDoraz ____________.</w:t>
      </w:r>
    </w:p>
    <w:p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projektu grantowego i konkursem, LGD przeprowadzi następujące działania informacyjno – promujące, dotyczące projektu grantowego i konkursu ____________.</w:t>
      </w:r>
    </w:p>
    <w:p w:rsidR="00250A4D" w:rsidRDefault="00250A4D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projektu grantowego LGD dopuszcza/mnie dopuszcza zaliczkowego finansowania realizacji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C15" w:rsidRPr="008E5E5B" w:rsidRDefault="00E51C15" w:rsidP="00E51C15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15" w:rsidRPr="008E5E5B" w:rsidRDefault="00E51C15" w:rsidP="00E51C15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1C15" w:rsidRPr="008E5E5B" w:rsidRDefault="00E51C15" w:rsidP="00E51C1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716A46" w:rsidRPr="00D61E8A" w:rsidRDefault="00716A46" w:rsidP="008E5E5B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46" w:rsidRPr="00D61E8A" w:rsidRDefault="00716A46" w:rsidP="008E5E5B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8A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6A46" w:rsidRPr="00D61E8A" w:rsidRDefault="00716A46" w:rsidP="000763FA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D61E8A">
        <w:rPr>
          <w:rFonts w:ascii="Times New Roman" w:hAnsi="Times New Roman" w:cs="Times New Roman"/>
          <w:i/>
          <w:sz w:val="24"/>
          <w:szCs w:val="24"/>
        </w:rPr>
        <w:t xml:space="preserve">(wskazanie członka Zarządu, który będzie odpowiedzialny za </w:t>
      </w:r>
      <w:r w:rsidR="00EC243E">
        <w:rPr>
          <w:rFonts w:ascii="Times New Roman" w:hAnsi="Times New Roman" w:cs="Times New Roman"/>
          <w:i/>
          <w:sz w:val="24"/>
          <w:szCs w:val="24"/>
        </w:rPr>
        <w:t xml:space="preserve">współpracę z Biurem w celu przygotowania wniosku o przyznanie pomocy na realizację projektu grantowego oraz </w:t>
      </w:r>
      <w:r w:rsidRPr="00D61E8A">
        <w:rPr>
          <w:rFonts w:ascii="Times New Roman" w:hAnsi="Times New Roman" w:cs="Times New Roman"/>
          <w:i/>
          <w:sz w:val="24"/>
          <w:szCs w:val="24"/>
        </w:rPr>
        <w:t>koordynację dalszych działań dotyczących</w:t>
      </w:r>
      <w:r w:rsidR="00302ED8" w:rsidRPr="00D61E8A">
        <w:rPr>
          <w:rFonts w:ascii="Times New Roman" w:hAnsi="Times New Roman" w:cs="Times New Roman"/>
          <w:i/>
          <w:sz w:val="24"/>
          <w:szCs w:val="24"/>
        </w:rPr>
        <w:t xml:space="preserve"> wystąpienia do zarządu województwa z</w:t>
      </w:r>
      <w:r w:rsidR="00EC243E">
        <w:rPr>
          <w:rFonts w:ascii="Times New Roman" w:hAnsi="Times New Roman" w:cs="Times New Roman"/>
          <w:i/>
          <w:sz w:val="24"/>
          <w:szCs w:val="24"/>
        </w:rPr>
        <w:t xml:space="preserve"> tym wnioskiem</w:t>
      </w:r>
      <w:r w:rsidRPr="00D61E8A">
        <w:rPr>
          <w:rFonts w:ascii="Times New Roman" w:hAnsi="Times New Roman" w:cs="Times New Roman"/>
          <w:i/>
          <w:sz w:val="24"/>
          <w:szCs w:val="24"/>
        </w:rPr>
        <w:t>).</w:t>
      </w:r>
    </w:p>
    <w:p w:rsidR="00681421" w:rsidRPr="00D61E8A" w:rsidRDefault="008705F1" w:rsidP="008E5E5B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>_________________</w:t>
      </w:r>
    </w:p>
    <w:p w:rsidR="008705F1" w:rsidRPr="00D61E8A" w:rsidRDefault="00716A46" w:rsidP="008E5E5B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1E8A">
        <w:rPr>
          <w:rFonts w:ascii="Times New Roman" w:hAnsi="Times New Roman" w:cs="Times New Roman"/>
          <w:i/>
          <w:sz w:val="24"/>
          <w:szCs w:val="24"/>
        </w:rPr>
        <w:t>(podpisy członków Zarządu</w:t>
      </w:r>
      <w:r w:rsidR="008705F1" w:rsidRPr="00D61E8A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705F1" w:rsidRPr="00D61E8A" w:rsidSect="00A44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04" w:rsidRDefault="00C51D04" w:rsidP="00AB7B09">
      <w:pPr>
        <w:spacing w:after="0" w:line="240" w:lineRule="auto"/>
      </w:pPr>
      <w:r>
        <w:separator/>
      </w:r>
    </w:p>
  </w:endnote>
  <w:endnote w:type="continuationSeparator" w:id="1">
    <w:p w:rsidR="00C51D04" w:rsidRDefault="00C51D04" w:rsidP="00AB7B09">
      <w:pPr>
        <w:spacing w:after="0" w:line="240" w:lineRule="auto"/>
      </w:pPr>
      <w:r>
        <w:continuationSeparator/>
      </w:r>
    </w:p>
  </w:endnote>
  <w:endnote w:type="continuationNotice" w:id="2">
    <w:p w:rsidR="00C51D04" w:rsidRDefault="00C51D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C8" w:rsidRDefault="00181CC8">
    <w:pPr>
      <w:pStyle w:val="Stopka"/>
      <w:jc w:val="center"/>
    </w:pPr>
  </w:p>
  <w:p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04" w:rsidRDefault="00C51D04" w:rsidP="00AB7B09">
      <w:pPr>
        <w:spacing w:after="0" w:line="240" w:lineRule="auto"/>
      </w:pPr>
      <w:r>
        <w:separator/>
      </w:r>
    </w:p>
  </w:footnote>
  <w:footnote w:type="continuationSeparator" w:id="1">
    <w:p w:rsidR="00C51D04" w:rsidRDefault="00C51D04" w:rsidP="00AB7B09">
      <w:pPr>
        <w:spacing w:after="0" w:line="240" w:lineRule="auto"/>
      </w:pPr>
      <w:r>
        <w:continuationSeparator/>
      </w:r>
    </w:p>
  </w:footnote>
  <w:footnote w:type="continuationNotice" w:id="2">
    <w:p w:rsidR="00C51D04" w:rsidRDefault="00C51D04">
      <w:pPr>
        <w:spacing w:after="0" w:line="240" w:lineRule="auto"/>
      </w:pPr>
    </w:p>
  </w:footnote>
  <w:footnote w:id="3">
    <w:p w:rsidR="00E51C15" w:rsidRPr="0035400A" w:rsidRDefault="00E51C15" w:rsidP="00E51C15">
      <w:pPr>
        <w:pStyle w:val="Tekstprzypisudolnego"/>
        <w:jc w:val="both"/>
        <w:rPr>
          <w:rFonts w:ascii="Times New Roman" w:hAnsi="Times New Roman" w:cs="Times New Roman"/>
        </w:rPr>
      </w:pPr>
      <w:r w:rsidRPr="0035400A">
        <w:rPr>
          <w:rStyle w:val="Odwoanieprzypisudolnego"/>
          <w:rFonts w:ascii="Times New Roman" w:hAnsi="Times New Roman" w:cs="Times New Roman"/>
        </w:rPr>
        <w:footnoteRef/>
      </w:r>
      <w:r w:rsidRPr="0035400A">
        <w:rPr>
          <w:rFonts w:ascii="Times New Roman" w:hAnsi="Times New Roman" w:cs="Times New Roman"/>
        </w:rPr>
        <w:t xml:space="preserve">Jeżeli Zarząd, ze względu na </w:t>
      </w:r>
      <w:r>
        <w:rPr>
          <w:rFonts w:ascii="Times New Roman" w:hAnsi="Times New Roman" w:cs="Times New Roman"/>
        </w:rPr>
        <w:t xml:space="preserve">specyfikę projektu grantowego, </w:t>
      </w:r>
      <w:r w:rsidRPr="0035400A">
        <w:rPr>
          <w:rFonts w:ascii="Times New Roman" w:hAnsi="Times New Roman" w:cs="Times New Roman"/>
        </w:rPr>
        <w:t>przewiduje szczególne wymogi dotyczące zadań grantowych (np. sektor lub forma prawna grantobiorcy</w:t>
      </w:r>
      <w:r>
        <w:rPr>
          <w:rFonts w:ascii="Times New Roman" w:hAnsi="Times New Roman" w:cs="Times New Roman"/>
        </w:rPr>
        <w:t xml:space="preserve"> albo określony charakter zadań, który nie mieści się wprost w zakresie tematycznym</w:t>
      </w:r>
      <w:r w:rsidRPr="003540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4">
    <w:p w:rsidR="00E51C15" w:rsidRDefault="00E51C15" w:rsidP="00E51C15">
      <w:pPr>
        <w:pStyle w:val="Tekstprzypisudolnego"/>
        <w:jc w:val="both"/>
      </w:pPr>
      <w:r w:rsidRPr="0035400A">
        <w:rPr>
          <w:rStyle w:val="Odwoanieprzypisudolnego"/>
          <w:rFonts w:ascii="Times New Roman" w:hAnsi="Times New Roman" w:cs="Times New Roman"/>
        </w:rPr>
        <w:footnoteRef/>
      </w:r>
      <w:r w:rsidRPr="0035400A">
        <w:rPr>
          <w:rFonts w:ascii="Times New Roman" w:hAnsi="Times New Roman" w:cs="Times New Roman"/>
        </w:rPr>
        <w:t xml:space="preserve"> Zarząd może ustanowić katalog wydatków kwalifikowalnych lub niekwalifikowalnych dla grantobiorcy</w:t>
      </w:r>
      <w:r>
        <w:rPr>
          <w:rFonts w:ascii="Times New Roman" w:hAnsi="Times New Roman" w:cs="Times New Roman"/>
        </w:rPr>
        <w:t>, zawężając katalog takich wydatków w stosunku do przepisów PROW 2014 - 2020</w:t>
      </w:r>
      <w:r w:rsidRPr="0035400A">
        <w:rPr>
          <w:rFonts w:ascii="Times New Roman" w:hAnsi="Times New Roman" w:cs="Times New Roman"/>
        </w:rPr>
        <w:t xml:space="preserve">. Taka decyzja może wynikać ze specyfiki projektu grantowego. Wydatki te będą wiążące dla </w:t>
      </w:r>
      <w:r>
        <w:rPr>
          <w:rFonts w:ascii="Times New Roman" w:hAnsi="Times New Roman" w:cs="Times New Roman"/>
        </w:rPr>
        <w:t>grantobiorcy (inne wydatki poniesione przez grantobiorcę nie zostaną rozliczone przez LGD</w:t>
      </w:r>
      <w:r w:rsidR="00696157">
        <w:rPr>
          <w:rFonts w:ascii="Times New Roman" w:hAnsi="Times New Roman" w:cs="Times New Roman"/>
        </w:rPr>
        <w:t>, ponieważ LGD nie uzna ich za kwalifikowalne</w:t>
      </w:r>
      <w:r>
        <w:rPr>
          <w:rFonts w:ascii="Times New Roman" w:hAnsi="Times New Roman" w:cs="Times New Roman"/>
        </w:rPr>
        <w:t>).</w:t>
      </w:r>
    </w:p>
  </w:footnote>
  <w:footnote w:id="5">
    <w:p w:rsidR="00250A4D" w:rsidRDefault="00250A4D">
      <w:pPr>
        <w:pStyle w:val="Tekstprzypisudolnego"/>
      </w:pPr>
      <w:r>
        <w:rPr>
          <w:rStyle w:val="Odwoanieprzypisudolnego"/>
        </w:rPr>
        <w:footnoteRef/>
      </w:r>
      <w:r w:rsidRPr="005F6E0A">
        <w:rPr>
          <w:rFonts w:ascii="Times New Roman" w:hAnsi="Times New Roman" w:cs="Times New Roman"/>
        </w:rPr>
        <w:t>Wybrać właściwą opcję. W przypadku wybrania możliwości zaliczkowego finansowania LGD powinna złożyć wniosek o udzielenie wyprzedzającego finansowania do właściwej jednostki organizacyjnej obsługującej Zarząd Województwa Op</w:t>
      </w:r>
      <w:r>
        <w:rPr>
          <w:rFonts w:ascii="Times New Roman" w:hAnsi="Times New Roman" w:cs="Times New Roman"/>
        </w:rPr>
        <w:t>o</w:t>
      </w:r>
      <w:r w:rsidRPr="005F6E0A">
        <w:rPr>
          <w:rFonts w:ascii="Times New Roman" w:hAnsi="Times New Roman" w:cs="Times New Roman"/>
        </w:rPr>
        <w:t>lskiego.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 w:rsidR="00990A12">
      <w:rPr>
        <w:rFonts w:ascii="Times New Roman" w:hAnsi="Times New Roman" w:cs="Times New Roman"/>
        <w:b/>
        <w:sz w:val="20"/>
        <w:szCs w:val="20"/>
      </w:rPr>
      <w:t xml:space="preserve">1 </w:t>
    </w:r>
    <w:r w:rsidR="00AC071E">
      <w:rPr>
        <w:rFonts w:ascii="Times New Roman" w:hAnsi="Times New Roman" w:cs="Times New Roman"/>
        <w:b/>
        <w:sz w:val="20"/>
        <w:szCs w:val="20"/>
      </w:rPr>
      <w:t xml:space="preserve">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 w:rsidR="001C22CB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912A60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0763FA" w:rsidRPr="00980DB2" w:rsidRDefault="000763FA" w:rsidP="000763FA">
    <w:pPr>
      <w:spacing w:after="0"/>
      <w:jc w:val="both"/>
      <w:rPr>
        <w:rFonts w:ascii="Arial" w:hAnsi="Arial" w:cs="Arial"/>
        <w:b/>
        <w:sz w:val="20"/>
        <w:szCs w:val="20"/>
        <w:u w:val="single"/>
      </w:rPr>
    </w:pPr>
    <w:r w:rsidRPr="00980DB2">
      <w:rPr>
        <w:rFonts w:ascii="Times New Roman" w:hAnsi="Times New Roman" w:cs="Times New Roman"/>
        <w:b/>
        <w:sz w:val="20"/>
        <w:szCs w:val="20"/>
      </w:rPr>
      <w:t>Wzór uchwały Zarządu w przedmiocie podjęcia działań zmierzających do realizacji projektu grantowego</w:t>
    </w:r>
    <w:r w:rsidR="000316D3" w:rsidRPr="00980DB2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D273B"/>
    <w:multiLevelType w:val="hybridMultilevel"/>
    <w:tmpl w:val="6DA6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FAE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57EA8"/>
    <w:multiLevelType w:val="hybridMultilevel"/>
    <w:tmpl w:val="5C6E42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91F5A"/>
    <w:multiLevelType w:val="hybridMultilevel"/>
    <w:tmpl w:val="77B00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0D61"/>
    <w:multiLevelType w:val="hybridMultilevel"/>
    <w:tmpl w:val="B1AA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20"/>
  </w:num>
  <w:num w:numId="14">
    <w:abstractNumId w:val="6"/>
  </w:num>
  <w:num w:numId="15">
    <w:abstractNumId w:val="16"/>
  </w:num>
  <w:num w:numId="16">
    <w:abstractNumId w:val="9"/>
  </w:num>
  <w:num w:numId="17">
    <w:abstractNumId w:val="7"/>
  </w:num>
  <w:num w:numId="18">
    <w:abstractNumId w:val="21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86C20"/>
    <w:rsid w:val="00016EED"/>
    <w:rsid w:val="000316D3"/>
    <w:rsid w:val="0006061A"/>
    <w:rsid w:val="000763FA"/>
    <w:rsid w:val="00093DD8"/>
    <w:rsid w:val="000A307E"/>
    <w:rsid w:val="000D11F2"/>
    <w:rsid w:val="000E505E"/>
    <w:rsid w:val="000F120A"/>
    <w:rsid w:val="00122BB3"/>
    <w:rsid w:val="00176702"/>
    <w:rsid w:val="00181CC8"/>
    <w:rsid w:val="00184C63"/>
    <w:rsid w:val="001A0CC9"/>
    <w:rsid w:val="001A419D"/>
    <w:rsid w:val="001C22CB"/>
    <w:rsid w:val="001C30CC"/>
    <w:rsid w:val="001C681B"/>
    <w:rsid w:val="001E380B"/>
    <w:rsid w:val="001E3E56"/>
    <w:rsid w:val="0020424A"/>
    <w:rsid w:val="0022360C"/>
    <w:rsid w:val="00236DBB"/>
    <w:rsid w:val="0024705C"/>
    <w:rsid w:val="00250A4D"/>
    <w:rsid w:val="002C2352"/>
    <w:rsid w:val="002C2A01"/>
    <w:rsid w:val="002D4D07"/>
    <w:rsid w:val="002E7D6D"/>
    <w:rsid w:val="002F1032"/>
    <w:rsid w:val="002F2BFF"/>
    <w:rsid w:val="00302ED8"/>
    <w:rsid w:val="003165C8"/>
    <w:rsid w:val="00316CBA"/>
    <w:rsid w:val="0035400A"/>
    <w:rsid w:val="00356370"/>
    <w:rsid w:val="00363575"/>
    <w:rsid w:val="00386C20"/>
    <w:rsid w:val="003970A0"/>
    <w:rsid w:val="003C1FBA"/>
    <w:rsid w:val="003E0B92"/>
    <w:rsid w:val="003E12CF"/>
    <w:rsid w:val="003F6F61"/>
    <w:rsid w:val="00403C04"/>
    <w:rsid w:val="00406892"/>
    <w:rsid w:val="00435E3C"/>
    <w:rsid w:val="004735CA"/>
    <w:rsid w:val="004A65B8"/>
    <w:rsid w:val="004B2232"/>
    <w:rsid w:val="004B532E"/>
    <w:rsid w:val="004C12B6"/>
    <w:rsid w:val="00507414"/>
    <w:rsid w:val="00522D96"/>
    <w:rsid w:val="005F6E0A"/>
    <w:rsid w:val="00614F5C"/>
    <w:rsid w:val="00646F78"/>
    <w:rsid w:val="00677687"/>
    <w:rsid w:val="00681421"/>
    <w:rsid w:val="00696157"/>
    <w:rsid w:val="006A229F"/>
    <w:rsid w:val="006B79B0"/>
    <w:rsid w:val="006D345A"/>
    <w:rsid w:val="006E57E1"/>
    <w:rsid w:val="00716A46"/>
    <w:rsid w:val="007342A3"/>
    <w:rsid w:val="00752249"/>
    <w:rsid w:val="007D3DD4"/>
    <w:rsid w:val="0081258D"/>
    <w:rsid w:val="00821D62"/>
    <w:rsid w:val="00823A93"/>
    <w:rsid w:val="0084460F"/>
    <w:rsid w:val="008705F1"/>
    <w:rsid w:val="00882014"/>
    <w:rsid w:val="008A47A3"/>
    <w:rsid w:val="008A4820"/>
    <w:rsid w:val="008A7B42"/>
    <w:rsid w:val="008E5E5B"/>
    <w:rsid w:val="00912A60"/>
    <w:rsid w:val="0091365A"/>
    <w:rsid w:val="009745C3"/>
    <w:rsid w:val="00980DB2"/>
    <w:rsid w:val="00990A12"/>
    <w:rsid w:val="0099791D"/>
    <w:rsid w:val="009B3B04"/>
    <w:rsid w:val="009B6253"/>
    <w:rsid w:val="009D457A"/>
    <w:rsid w:val="00A20D8F"/>
    <w:rsid w:val="00A438F4"/>
    <w:rsid w:val="00A443F3"/>
    <w:rsid w:val="00AA7F20"/>
    <w:rsid w:val="00AB53F3"/>
    <w:rsid w:val="00AB7B09"/>
    <w:rsid w:val="00AC071E"/>
    <w:rsid w:val="00AC4514"/>
    <w:rsid w:val="00B05DEC"/>
    <w:rsid w:val="00B105AD"/>
    <w:rsid w:val="00B342B7"/>
    <w:rsid w:val="00B4387A"/>
    <w:rsid w:val="00B650BE"/>
    <w:rsid w:val="00B703D8"/>
    <w:rsid w:val="00BA33A6"/>
    <w:rsid w:val="00BA438A"/>
    <w:rsid w:val="00BB7A1B"/>
    <w:rsid w:val="00BC5F83"/>
    <w:rsid w:val="00C155CC"/>
    <w:rsid w:val="00C16CB1"/>
    <w:rsid w:val="00C2440C"/>
    <w:rsid w:val="00C36740"/>
    <w:rsid w:val="00C51D04"/>
    <w:rsid w:val="00C827EB"/>
    <w:rsid w:val="00CB6CA4"/>
    <w:rsid w:val="00CE4486"/>
    <w:rsid w:val="00D04A1B"/>
    <w:rsid w:val="00D25117"/>
    <w:rsid w:val="00D5597A"/>
    <w:rsid w:val="00D61E8A"/>
    <w:rsid w:val="00D97091"/>
    <w:rsid w:val="00DB5659"/>
    <w:rsid w:val="00E119B2"/>
    <w:rsid w:val="00E40EE2"/>
    <w:rsid w:val="00E51C15"/>
    <w:rsid w:val="00E76CB9"/>
    <w:rsid w:val="00EC243E"/>
    <w:rsid w:val="00EE0283"/>
    <w:rsid w:val="00EF0B95"/>
    <w:rsid w:val="00F05A6D"/>
    <w:rsid w:val="00F12757"/>
    <w:rsid w:val="00F2505C"/>
    <w:rsid w:val="00F77DC9"/>
    <w:rsid w:val="00F90031"/>
    <w:rsid w:val="00FD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6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6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EF71-0F38-4908-AB63-F068DFB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8</cp:revision>
  <cp:lastPrinted>2015-09-15T11:32:00Z</cp:lastPrinted>
  <dcterms:created xsi:type="dcterms:W3CDTF">2017-03-06T11:01:00Z</dcterms:created>
  <dcterms:modified xsi:type="dcterms:W3CDTF">2018-01-16T12:58:00Z</dcterms:modified>
</cp:coreProperties>
</file>