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218" w:rsidRDefault="006B7218" w:rsidP="006B7218">
      <w:pPr>
        <w:rPr>
          <w:szCs w:val="22"/>
        </w:rPr>
      </w:pPr>
    </w:p>
    <w:p w:rsidR="00B67F1E" w:rsidRPr="00B67F1E" w:rsidRDefault="00B67F1E" w:rsidP="00B67F1E">
      <w:pPr>
        <w:suppressAutoHyphens/>
        <w:spacing w:line="240" w:lineRule="auto"/>
        <w:ind w:left="720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B67F1E">
        <w:rPr>
          <w:rFonts w:ascii="Calibri" w:eastAsia="Arial" w:hAnsi="Calibri" w:cs="Calibri"/>
          <w:b/>
          <w:sz w:val="32"/>
        </w:rPr>
        <w:t>Karta oceny merytorycznej inicjatywy lokalne (grupy nieformalne/samopomocowe, grupy nieformalne/samopomocowe z patronem, młode organizacje pozarządowe).</w:t>
      </w:r>
    </w:p>
    <w:p w:rsidR="00B67F1E" w:rsidRPr="00B67F1E" w:rsidRDefault="00B67F1E" w:rsidP="00B67F1E">
      <w:pPr>
        <w:suppressAutoHyphens/>
        <w:spacing w:line="240" w:lineRule="auto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B67F1E">
        <w:rPr>
          <w:rFonts w:ascii="Calibri" w:eastAsia="Arial" w:hAnsi="Calibri" w:cs="Calibri"/>
          <w:b/>
          <w:sz w:val="18"/>
        </w:rPr>
        <w:t>Część I: Kryteria merytoryczne</w:t>
      </w:r>
    </w:p>
    <w:p w:rsidR="00B67F1E" w:rsidRPr="00B67F1E" w:rsidRDefault="00B67F1E" w:rsidP="00B67F1E">
      <w:pPr>
        <w:suppressAutoHyphens/>
        <w:spacing w:line="240" w:lineRule="auto"/>
        <w:ind w:left="720"/>
        <w:rPr>
          <w:rFonts w:eastAsia="Arial"/>
        </w:rPr>
      </w:pPr>
    </w:p>
    <w:tbl>
      <w:tblPr>
        <w:tblW w:w="0" w:type="auto"/>
        <w:tblLayout w:type="fixed"/>
        <w:tblLook w:val="0000"/>
      </w:tblPr>
      <w:tblGrid>
        <w:gridCol w:w="4714"/>
        <w:gridCol w:w="4715"/>
        <w:gridCol w:w="4725"/>
      </w:tblGrid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TRAFNOŚĆ PROJEKTU: W jakim stopniu projekt odpowiada na realną, jasno zdefiniowaną potrzebę?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5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6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F1E" w:rsidRPr="00B67F1E" w:rsidRDefault="00B67F1E" w:rsidP="00B67F1E">
            <w:pPr>
              <w:numPr>
                <w:ilvl w:val="0"/>
                <w:numId w:val="22"/>
              </w:numPr>
              <w:suppressAutoHyphens/>
              <w:spacing w:after="160"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Ogólnie uzasadniono i zdefiniowano potrzebę realizacji działań projektowych, w toku oceny trudno jest jednoznacznie stwierdzić  gdzie występuje problem, kogo dotyczy, jaka jest jego skala, przyczyny i skutki.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0 punktów</w:t>
            </w:r>
            <w:r w:rsidRPr="00B67F1E">
              <w:rPr>
                <w:rFonts w:ascii="Calibri" w:eastAsia="Arial" w:hAnsi="Calibri" w:cs="Calibri"/>
                <w:sz w:val="18"/>
              </w:rPr>
              <w:t xml:space="preserve"> – gdy brakuje uzasadnienia realizacji projektu lub przedstawione uzasadnienie jest zupełnie nieadekwatne do projektu.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Stosunkowo dokładnie opisano potrzebę realizacji projektu.</w:t>
            </w:r>
          </w:p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Wskazano skąd wiadomo o problemie i jego skali. Cele projektu w większości są adekwatne do rzeczywistych, zdefiniowanych potrzeb.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Potrzeba realizacji projektu jest jasno opisana i uzasadniona. Z opisu jasno wynika gdzie występuje problem, kogo dotyczy, jaka jest jego skala, przyczyny i skutki.</w:t>
            </w:r>
          </w:p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Określone potrzeby zostały potwierdzone wskazaną analizą/ diagnozą.</w:t>
            </w:r>
          </w:p>
          <w:p w:rsidR="00B67F1E" w:rsidRPr="00B67F1E" w:rsidRDefault="00B67F1E" w:rsidP="00B67F1E">
            <w:pPr>
              <w:numPr>
                <w:ilvl w:val="0"/>
                <w:numId w:val="23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Cele stawiane przez Wnioskodawcę  są adekwatne do rzeczywistych, zdefiniowanych potrzeb.</w:t>
            </w: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SPÓJNOŚĆ I RACJONALNOŚĆ DZIAŁAŃ: Czy planowane działania są zgodne z celami projektu, potrzebami grupy docelowej i uzasadnieniem potrzeby realizacji projektu, a także czy mają szanse być zrealizowane w zaplanowanym czasie?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5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6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Grupy docelowe zostały ogólnie zdefiniowane,</w:t>
            </w:r>
          </w:p>
          <w:p w:rsidR="00B67F1E" w:rsidRPr="00B67F1E" w:rsidRDefault="00B67F1E" w:rsidP="00B67F1E">
            <w:pPr>
              <w:suppressAutoHyphens/>
              <w:spacing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B67F1E">
              <w:rPr>
                <w:rFonts w:ascii="Calibri" w:eastAsia="Arial" w:hAnsi="Calibri" w:cs="Calibri"/>
                <w:sz w:val="18"/>
              </w:rPr>
              <w:t>ogólnie wskazano korzyści dla nich płynące z realizacji projektu lub/i zaproponowane działania nie odpowiadają w pełni na zdefiniowane potrzeby.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Zadania są luźno powiązane z potrzebami wskazanymi we wniosku/fiszce.</w:t>
            </w:r>
          </w:p>
          <w:p w:rsidR="00B67F1E" w:rsidRPr="00B67F1E" w:rsidRDefault="00B67F1E" w:rsidP="00B67F1E">
            <w:pPr>
              <w:numPr>
                <w:ilvl w:val="0"/>
                <w:numId w:val="2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Planowane sposoby realizacji działań są nieadekwatne w stosunku do potrzeb</w:t>
            </w:r>
          </w:p>
          <w:p w:rsidR="00B67F1E" w:rsidRPr="00B67F1E" w:rsidRDefault="00B67F1E" w:rsidP="00B67F1E">
            <w:pPr>
              <w:numPr>
                <w:ilvl w:val="0"/>
                <w:numId w:val="2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Działania projektu zostały określone w mało realistyczny sposób;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0 punktów</w:t>
            </w:r>
            <w:r w:rsidRPr="00B67F1E">
              <w:rPr>
                <w:rFonts w:ascii="Calibri" w:eastAsia="Arial" w:hAnsi="Calibri" w:cs="Calibri"/>
                <w:sz w:val="18"/>
              </w:rPr>
              <w:t xml:space="preserve"> – nie zostały zdefiniowane grupy docelowe lub/i projekt nie przynosi żadnych korzyści/nie ma wpływu na zaspokojenie potrzeb grup docelowych. Wnioskodawca nie przedstawił  realnego planu realizacji poszczególnych działań projektu; opis działań jest wewnętrznie niespójny, brakuje w nim działań niezbędnych do osiągnięcia zakładanych rezultatów projektu.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731943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>
              <w:rPr>
                <w:rFonts w:ascii="Calibri" w:eastAsia="Arial" w:hAnsi="Calibri" w:cs="Calibri"/>
                <w:sz w:val="18"/>
              </w:rPr>
              <w:lastRenderedPageBreak/>
              <w:t>Gru</w:t>
            </w:r>
            <w:r w:rsidR="00B67F1E" w:rsidRPr="00B67F1E">
              <w:rPr>
                <w:rFonts w:ascii="Calibri" w:eastAsia="Arial" w:hAnsi="Calibri" w:cs="Calibri"/>
                <w:sz w:val="18"/>
              </w:rPr>
              <w:t>py docelowe zostały ogólnie zdefiniowane. Opis wpływu projektu na grupy docelowe jest przedstawiony na ogólnym poziomie.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Działania projektu zostały opisane, część działań nie znajduje uzasadnienia w kontekście celów lub uzasadnienia potrzeby realizacji projektu.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/>
                <w:sz w:val="18"/>
              </w:rPr>
              <w:lastRenderedPageBreak/>
              <w:t>Działania są realne i rzeczywiste.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Grupy docelowe zostały jasno i dokładnie zdefiniowane. Korzyści z realizacji projektu płynące dla grup docelowych są jasno przedstawione. Zaproponowane działania odpowiadają na potrzeby grup docelowych i prowadzą do osiągnięcia zamierzonych rezultatów.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 xml:space="preserve">Z przedstawionych działań wynika co w ramach </w:t>
            </w: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projektu będzie się działo. Wszystkie działania mają swoje uzasadnienie w kontekście uzasadnienia potrzeby realizacji.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Wnioskodawca nie pominął żadnego etapu  realizacji działań.</w:t>
            </w: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lastRenderedPageBreak/>
              <w:t>ZAANGAŻOWANIE SPOŁECZNE: W jakim stopniu projekt włączy do współpracy wolontariuszy i będzie wykorzystywał zasoby lokalnego środowiska?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5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6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Udział wolontariuszy w projekcie jest symboliczny – są angażowani akcyjnie do niewielu działań, pełnią funkcje pomocnicze, nie są włączani w kluczowe działania w projekcie, ich rola nie jest do końca określona</w:t>
            </w:r>
          </w:p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Zaangażowanie lokalnego środowiska jest nieznaczne – porównywalne lub niewiele niższe rezultaty projektu byłyby możliwe do osiągnięcia bez zaplanowanych działań dotyczących zaangażowania lokalnego środowiska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 xml:space="preserve">0 punktów: </w:t>
            </w:r>
            <w:r w:rsidRPr="00B67F1E">
              <w:rPr>
                <w:rFonts w:ascii="Calibri" w:eastAsia="Arial" w:hAnsi="Calibri" w:cs="Calibri"/>
                <w:sz w:val="18"/>
              </w:rPr>
              <w:t>projekt nie zakłada udziału wolontariuszy i korzystania z zasobów lokalnego środowiska.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 realizację większości etapów projektu włączani są wolontariusze, wolontariat.</w:t>
            </w:r>
          </w:p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 xml:space="preserve">Projekt jasno wskakuje na formy aktywnego uczestnictwa społeczności lokalnej. </w:t>
            </w:r>
          </w:p>
          <w:p w:rsidR="00B67F1E" w:rsidRPr="00B67F1E" w:rsidRDefault="00B67F1E" w:rsidP="00B67F1E">
            <w:pPr>
              <w:numPr>
                <w:ilvl w:val="0"/>
                <w:numId w:val="1"/>
              </w:numPr>
              <w:tabs>
                <w:tab w:val="clear" w:pos="0"/>
                <w:tab w:val="num" w:pos="708"/>
              </w:tabs>
              <w:suppressAutoHyphens/>
              <w:spacing w:after="160"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 projekcie przewidziano wykorzystywanie zasobów lokalnego środowiska w sposób akcyjny.</w:t>
            </w: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5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 realizację projektu włączeni są wolontariusze – ich udział jest znaczący i realny, angażują się na każdym etapie realizacji projektu, włączani są w istotne działania w ramach projektu, ich rola jest określona.</w:t>
            </w:r>
          </w:p>
          <w:p w:rsidR="00B67F1E" w:rsidRPr="00B67F1E" w:rsidRDefault="00B67F1E" w:rsidP="00B67F1E">
            <w:pPr>
              <w:numPr>
                <w:ilvl w:val="0"/>
                <w:numId w:val="25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 ramach projektu przewiduje się stałe wykorzystywanie zasobów lokalnego środowiska – wykorzystanie zasobów będzie znaczące i realne, widoczne na każdym etapie realizacji projektu; wpływa na jakość i efektywność działań.</w:t>
            </w:r>
          </w:p>
          <w:p w:rsidR="00B67F1E" w:rsidRPr="00B67F1E" w:rsidRDefault="00B67F1E" w:rsidP="00B67F1E">
            <w:pPr>
              <w:numPr>
                <w:ilvl w:val="0"/>
                <w:numId w:val="25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 xml:space="preserve">Projekt angażuje różne grupy mieszkańców. </w:t>
            </w:r>
          </w:p>
          <w:p w:rsidR="00B67F1E" w:rsidRPr="00B67F1E" w:rsidRDefault="00B67F1E" w:rsidP="00B67F1E">
            <w:pPr>
              <w:suppressAutoHyphens/>
              <w:spacing w:line="240" w:lineRule="auto"/>
              <w:ind w:left="360"/>
              <w:rPr>
                <w:rFonts w:eastAsia="Arial"/>
                <w:sz w:val="18"/>
              </w:rPr>
            </w:pP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SKUTECZNOŚĆ: Czy planowane rezultaty są możliwe do osiągnięcia w ramach realizacji projektu?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0 do 2 punktów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3 do 4 punktów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Od 5 do 7 punktów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lastRenderedPageBreak/>
              <w:t>Nie określono poprawnie rezultatów ilościowych lub jakościowych projektu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Część rezultatów nie jest spójna z działaniami określonymi we wniosku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Część rezultatów nie jest realna, możliwa do osiągnięcia; nie można jednoznacznie ocenić trwałości rezultatów</w:t>
            </w: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  <w:sz w:val="18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0 punktów: nie określono rezultatów lub są one niespójne z zaplanowanymi działaniami, nierealne, niemożliwe do osiągnięcia, oddziaływanie projektu nie będzie wykraczało poza ramy czasowe jego realizacji, zakończy się wraz z projektem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Podano rezultaty ilościowe i jakościowe projektu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Większość rezultatów jest spójna z działaniami określonymi we wniosku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Większość zaplanowanych rezultatów jest realna, możliwa do osiągnięcia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Precyzyjnie określono rezultaty ilościowe i jakościowe projektu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Podane rezultaty są spójne z działaniami określonymi we wniosku</w:t>
            </w:r>
          </w:p>
          <w:p w:rsidR="00B67F1E" w:rsidRPr="00B67F1E" w:rsidRDefault="00B67F1E" w:rsidP="00B67F1E">
            <w:pPr>
              <w:numPr>
                <w:ilvl w:val="0"/>
                <w:numId w:val="24"/>
              </w:numPr>
              <w:tabs>
                <w:tab w:val="num" w:pos="708"/>
              </w:tabs>
              <w:suppressAutoHyphens/>
              <w:spacing w:after="160" w:line="240" w:lineRule="auto"/>
              <w:ind w:left="360" w:firstLine="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Zaplanowane rezultaty są trwałe, realne, możliwe do osiągnięcia</w:t>
            </w: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RACJONALNOŚĆ I ADEKWATNOŚĆ NAKŁADÓW: Czy nakłady (finansowe, rzeczowe, osobowe) zostały zaplanowane poprawnie oraz czy są adekwatne do zaplanowanych rezultatów?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 w:rsidRPr="00B67F1E">
              <w:rPr>
                <w:rFonts w:ascii="Calibri" w:eastAsia="Arial" w:hAnsi="Calibri" w:cs="Calibri"/>
                <w:b/>
                <w:sz w:val="18"/>
              </w:rPr>
              <w:t xml:space="preserve">0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2</w:t>
            </w:r>
          </w:p>
        </w:tc>
      </w:tr>
      <w:tr w:rsidR="00B67F1E" w:rsidRPr="00B67F1E" w:rsidTr="00512E6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 w:cs="Calibri"/>
                <w:sz w:val="18"/>
              </w:rPr>
              <w:t>Wnioskodawca nie wskazuje na żadne wydatki jakie musi ponieść aby zrealizować zadnia.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pacing w:line="240" w:lineRule="auto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/>
                <w:sz w:val="18"/>
              </w:rPr>
              <w:t xml:space="preserve">Wnioskodawca wskazuje bardzo ogólnie na najważniejsze wydatki. Nie wszystkie wskazane wydatki wynikają wprost z przedstawionych działań.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pacing w:line="240" w:lineRule="auto"/>
              <w:ind w:left="360"/>
              <w:contextualSpacing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B67F1E">
              <w:rPr>
                <w:rFonts w:ascii="Calibri" w:eastAsia="Arial" w:hAnsi="Calibri"/>
                <w:sz w:val="18"/>
              </w:rPr>
              <w:t>Wnioskodawca wskazuje na najważniejsze wydatki związane z realizacją zadania. Wynikają one wprost z przedstawionych działań i są z nimi spójne.</w:t>
            </w: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rPr>
                <w:rFonts w:ascii="Calibri" w:eastAsia="Arial" w:hAnsi="Calibri" w:cs="Calibri"/>
                <w:b/>
                <w:sz w:val="18"/>
              </w:rPr>
            </w:pPr>
            <w:r w:rsidRPr="00B67F1E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PUNKTY STRATEGICZNE: Punkty otrzymują organizacje/grupy, które mają siedzibę/zamieszkują na terenie gmin, w których</w:t>
            </w:r>
            <w:r w:rsidRPr="00B67F1E">
              <w:rPr>
                <w:rFonts w:ascii="Calibri" w:eastAsia="Arial" w:hAnsi="Calibri" w:cs="Calibri"/>
                <w:b/>
                <w:sz w:val="18"/>
              </w:rPr>
              <w:t xml:space="preserve"> w ostatnich dwóch latach (2016-2017) </w:t>
            </w:r>
            <w:r w:rsidRPr="00B67F1E">
              <w:rPr>
                <w:rFonts w:ascii="Calibri" w:eastAsia="Calibri" w:hAnsi="Calibri" w:cs="Calibri"/>
                <w:b/>
                <w:color w:val="auto"/>
                <w:sz w:val="18"/>
                <w:szCs w:val="22"/>
                <w:lang w:eastAsia="zh-CN"/>
              </w:rPr>
              <w:t>nie były realizowane projekty w ramach “Kierunku FIO”.</w:t>
            </w:r>
          </w:p>
        </w:tc>
      </w:tr>
      <w:tr w:rsidR="00B67F1E" w:rsidRPr="00B67F1E" w:rsidTr="00512E69">
        <w:tc>
          <w:tcPr>
            <w:tcW w:w="14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F1E" w:rsidRPr="00B67F1E" w:rsidRDefault="00B67F1E" w:rsidP="00B67F1E">
            <w:pPr>
              <w:suppressAutoHyphens/>
              <w:spacing w:line="240" w:lineRule="auto"/>
              <w:jc w:val="center"/>
              <w:rPr>
                <w:rFonts w:ascii="Calibri" w:eastAsia="Arial" w:hAnsi="Calibri" w:cs="Calibri"/>
                <w:b/>
                <w:sz w:val="18"/>
              </w:rPr>
            </w:pPr>
            <w:r w:rsidRPr="00B67F1E">
              <w:rPr>
                <w:rFonts w:ascii="Calibri" w:eastAsia="Arial" w:hAnsi="Calibri" w:cs="Calibri"/>
                <w:b/>
                <w:sz w:val="18"/>
              </w:rPr>
              <w:t>2 punkty</w:t>
            </w:r>
          </w:p>
        </w:tc>
      </w:tr>
    </w:tbl>
    <w:p w:rsidR="00B67F1E" w:rsidRPr="00B67F1E" w:rsidRDefault="00B67F1E" w:rsidP="00B67F1E">
      <w:pPr>
        <w:suppressAutoHyphens/>
        <w:spacing w:line="240" w:lineRule="auto"/>
        <w:ind w:left="-135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ind w:left="720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ind w:left="720"/>
        <w:rPr>
          <w:rFonts w:eastAsia="Arial"/>
        </w:rPr>
      </w:pPr>
    </w:p>
    <w:p w:rsidR="00B67F1E" w:rsidRPr="00B67F1E" w:rsidRDefault="00B67F1E" w:rsidP="00B67F1E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B67F1E">
        <w:rPr>
          <w:rFonts w:ascii="Calibri" w:eastAsia="Arial" w:hAnsi="Calibri" w:cs="Calibri"/>
          <w:b/>
          <w:sz w:val="18"/>
        </w:rPr>
        <w:t>Część II: Ewentualne uwagi dla Komisji Oceniającej</w:t>
      </w:r>
    </w:p>
    <w:tbl>
      <w:tblPr>
        <w:tblW w:w="0" w:type="auto"/>
        <w:tblLayout w:type="fixed"/>
        <w:tblLook w:val="0000"/>
      </w:tblPr>
      <w:tblGrid>
        <w:gridCol w:w="14154"/>
      </w:tblGrid>
      <w:tr w:rsidR="00B67F1E" w:rsidRPr="00B67F1E" w:rsidTr="00512E69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E" w:rsidRPr="00B67F1E" w:rsidRDefault="00B67F1E" w:rsidP="00B67F1E">
            <w:pPr>
              <w:suppressAutoHyphens/>
              <w:snapToGrid w:val="0"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  <w:p w:rsidR="00B67F1E" w:rsidRPr="00B67F1E" w:rsidRDefault="00B67F1E" w:rsidP="00B67F1E">
            <w:pPr>
              <w:suppressAutoHyphens/>
              <w:spacing w:line="240" w:lineRule="auto"/>
              <w:rPr>
                <w:rFonts w:eastAsia="Arial"/>
              </w:rPr>
            </w:pPr>
          </w:p>
        </w:tc>
      </w:tr>
    </w:tbl>
    <w:p w:rsidR="00B67F1E" w:rsidRPr="006A4BA4" w:rsidRDefault="00B67F1E" w:rsidP="006B7218">
      <w:pPr>
        <w:rPr>
          <w:szCs w:val="22"/>
        </w:rPr>
      </w:pPr>
    </w:p>
    <w:sectPr w:rsidR="00B67F1E" w:rsidRPr="006A4BA4" w:rsidSect="00F97C08">
      <w:headerReference w:type="default" r:id="rId7"/>
      <w:footerReference w:type="default" r:id="rId8"/>
      <w:pgSz w:w="16838" w:h="11906" w:orient="landscape"/>
      <w:pgMar w:top="1080" w:right="1417" w:bottom="746" w:left="1417" w:header="708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AF" w:rsidRDefault="000433AF">
      <w:pPr>
        <w:spacing w:line="240" w:lineRule="auto"/>
      </w:pPr>
      <w:r>
        <w:separator/>
      </w:r>
    </w:p>
  </w:endnote>
  <w:endnote w:type="continuationSeparator" w:id="0">
    <w:p w:rsidR="000433AF" w:rsidRDefault="00043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14061" w:type="dxa"/>
      <w:jc w:val="center"/>
      <w:tblInd w:w="-432" w:type="dxa"/>
      <w:tblLook w:val="01E0"/>
    </w:tblPr>
    <w:tblGrid>
      <w:gridCol w:w="4348"/>
      <w:gridCol w:w="1930"/>
      <w:gridCol w:w="4012"/>
      <w:gridCol w:w="3771"/>
    </w:tblGrid>
    <w:tr w:rsidR="00F97C08" w:rsidRPr="00F93571" w:rsidTr="00F97C08">
      <w:trPr>
        <w:trHeight w:val="1275"/>
        <w:jc w:val="center"/>
      </w:trPr>
      <w:tc>
        <w:tcPr>
          <w:tcW w:w="0" w:type="auto"/>
          <w:shd w:val="clear" w:color="auto" w:fill="auto"/>
        </w:tcPr>
        <w:p w:rsidR="00EF4FB3" w:rsidRPr="00F93571" w:rsidRDefault="00F97C08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             </w:t>
          </w:r>
          <w:r w:rsidR="00552BD6"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552BD6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7C08">
      <w:trPr>
        <w:trHeight w:val="643"/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AF" w:rsidRDefault="000433AF">
      <w:pPr>
        <w:spacing w:line="240" w:lineRule="auto"/>
      </w:pPr>
      <w:r>
        <w:separator/>
      </w:r>
    </w:p>
  </w:footnote>
  <w:footnote w:type="continuationSeparator" w:id="0">
    <w:p w:rsidR="000433AF" w:rsidRDefault="000433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552BD6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2503170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6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-428625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5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7324725</wp:posOffset>
          </wp:positionH>
          <wp:positionV relativeFrom="paragraph">
            <wp:posOffset>-307340</wp:posOffset>
          </wp:positionV>
          <wp:extent cx="1693545" cy="974090"/>
          <wp:effectExtent l="19050" t="0" r="1905" b="0"/>
          <wp:wrapSquare wrapText="bothSides"/>
          <wp:docPr id="4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5172075</wp:posOffset>
          </wp:positionH>
          <wp:positionV relativeFrom="paragraph">
            <wp:posOffset>-169545</wp:posOffset>
          </wp:positionV>
          <wp:extent cx="1108075" cy="646430"/>
          <wp:effectExtent l="19050" t="0" r="0" b="0"/>
          <wp:wrapNone/>
          <wp:docPr id="3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708"/>
        </w:tabs>
        <w:ind w:left="360" w:firstLine="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360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firstLine="432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504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5760"/>
      </w:pPr>
      <w:rPr>
        <w:rFonts w:ascii="Arial" w:hAnsi="Arial" w:cs="Arial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3A0C5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3A0C5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3A0C52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1C9"/>
    <w:rsid w:val="00027E89"/>
    <w:rsid w:val="0004072C"/>
    <w:rsid w:val="000433AF"/>
    <w:rsid w:val="00055F5D"/>
    <w:rsid w:val="00081745"/>
    <w:rsid w:val="00084FB1"/>
    <w:rsid w:val="0009061F"/>
    <w:rsid w:val="0009100B"/>
    <w:rsid w:val="000C4E2D"/>
    <w:rsid w:val="000C5DBE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2E69"/>
    <w:rsid w:val="00517A43"/>
    <w:rsid w:val="00544940"/>
    <w:rsid w:val="00550E25"/>
    <w:rsid w:val="00552BD6"/>
    <w:rsid w:val="00562A38"/>
    <w:rsid w:val="0059330C"/>
    <w:rsid w:val="005B370F"/>
    <w:rsid w:val="00613CD9"/>
    <w:rsid w:val="0065413E"/>
    <w:rsid w:val="00656FB3"/>
    <w:rsid w:val="006969D8"/>
    <w:rsid w:val="006A4BA4"/>
    <w:rsid w:val="006B4416"/>
    <w:rsid w:val="006B7218"/>
    <w:rsid w:val="006B7A15"/>
    <w:rsid w:val="007074AA"/>
    <w:rsid w:val="00731943"/>
    <w:rsid w:val="0073247D"/>
    <w:rsid w:val="00737A8C"/>
    <w:rsid w:val="0074507E"/>
    <w:rsid w:val="00757FEE"/>
    <w:rsid w:val="00795371"/>
    <w:rsid w:val="007A42C5"/>
    <w:rsid w:val="007A693B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60FA6"/>
    <w:rsid w:val="00977F83"/>
    <w:rsid w:val="0098073C"/>
    <w:rsid w:val="009871F8"/>
    <w:rsid w:val="009A467A"/>
    <w:rsid w:val="009A6DB2"/>
    <w:rsid w:val="009B204B"/>
    <w:rsid w:val="009B4918"/>
    <w:rsid w:val="009D0BAE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52344"/>
    <w:rsid w:val="00B53BC8"/>
    <w:rsid w:val="00B67A7B"/>
    <w:rsid w:val="00B67F1E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08A2"/>
    <w:rsid w:val="00C73611"/>
    <w:rsid w:val="00C77DCD"/>
    <w:rsid w:val="00CA7E88"/>
    <w:rsid w:val="00CD21E6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20F95"/>
    <w:rsid w:val="00F31EEF"/>
    <w:rsid w:val="00F34455"/>
    <w:rsid w:val="00F4366B"/>
    <w:rsid w:val="00F548AE"/>
    <w:rsid w:val="00F7738D"/>
    <w:rsid w:val="00F81F9D"/>
    <w:rsid w:val="00F8627F"/>
    <w:rsid w:val="00F93571"/>
    <w:rsid w:val="00F97C08"/>
    <w:rsid w:val="00FB12A9"/>
    <w:rsid w:val="00FB341D"/>
    <w:rsid w:val="00FB34ED"/>
    <w:rsid w:val="00F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ListParagraph">
    <w:name w:val="List Paragraph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Karolina Bujak</cp:lastModifiedBy>
  <cp:revision>2</cp:revision>
  <cp:lastPrinted>2018-07-13T06:51:00Z</cp:lastPrinted>
  <dcterms:created xsi:type="dcterms:W3CDTF">2018-08-01T10:11:00Z</dcterms:created>
  <dcterms:modified xsi:type="dcterms:W3CDTF">2018-08-01T10:11:00Z</dcterms:modified>
</cp:coreProperties>
</file>